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327096" w14:textId="515F709A" w:rsidR="006216A3" w:rsidRPr="00F61E2C" w:rsidRDefault="00F46E9A" w:rsidP="00F46E9A">
      <w:pPr>
        <w:spacing w:before="0" w:after="160" w:line="260" w:lineRule="exact"/>
        <w:rPr>
          <w:rFonts w:ascii="Arial" w:hAnsi="Arial" w:cs="Arial"/>
          <w:b/>
          <w:bCs/>
          <w:color w:val="FF0000"/>
          <w:szCs w:val="24"/>
        </w:rPr>
      </w:pPr>
      <w:bookmarkStart w:id="0" w:name="_GoBack"/>
      <w:bookmarkEnd w:id="0"/>
      <w:r w:rsidRPr="00F61E2C">
        <w:rPr>
          <w:rFonts w:ascii="Arial" w:hAnsi="Arial" w:cs="Arial"/>
          <w:b/>
          <w:bCs/>
          <w:color w:val="FF0000"/>
          <w:szCs w:val="24"/>
        </w:rPr>
        <w:t>[</w:t>
      </w:r>
      <w:r w:rsidR="006216A3" w:rsidRPr="00F61E2C">
        <w:rPr>
          <w:rFonts w:ascii="Arial" w:hAnsi="Arial" w:cs="Arial"/>
          <w:b/>
          <w:bCs/>
          <w:color w:val="FF0000"/>
          <w:szCs w:val="24"/>
        </w:rPr>
        <w:t>To be printed on your institution</w:t>
      </w:r>
      <w:r w:rsidR="00B77C91">
        <w:rPr>
          <w:rFonts w:ascii="Arial" w:hAnsi="Arial" w:cs="Arial"/>
          <w:b/>
          <w:bCs/>
          <w:color w:val="FF0000"/>
          <w:szCs w:val="24"/>
        </w:rPr>
        <w:t>/department/directorate/institute</w:t>
      </w:r>
      <w:r w:rsidR="00865C64" w:rsidRPr="00F61E2C">
        <w:rPr>
          <w:rFonts w:ascii="Arial" w:hAnsi="Arial" w:cs="Arial"/>
          <w:b/>
          <w:bCs/>
          <w:color w:val="FF0000"/>
          <w:szCs w:val="24"/>
        </w:rPr>
        <w:t>’</w:t>
      </w:r>
      <w:r w:rsidR="006216A3" w:rsidRPr="00F61E2C">
        <w:rPr>
          <w:rFonts w:ascii="Arial" w:hAnsi="Arial" w:cs="Arial"/>
          <w:b/>
          <w:bCs/>
          <w:color w:val="FF0000"/>
          <w:szCs w:val="24"/>
        </w:rPr>
        <w:t>s headed paper</w:t>
      </w:r>
      <w:r w:rsidRPr="00F61E2C">
        <w:rPr>
          <w:rFonts w:ascii="Arial" w:hAnsi="Arial" w:cs="Arial"/>
          <w:b/>
          <w:bCs/>
          <w:color w:val="FF0000"/>
          <w:szCs w:val="24"/>
        </w:rPr>
        <w:t>]</w:t>
      </w:r>
    </w:p>
    <w:p w14:paraId="1689A9E5" w14:textId="77777777" w:rsidR="00F46E9A" w:rsidRPr="00F61E2C" w:rsidRDefault="00F46E9A" w:rsidP="00F46E9A">
      <w:pPr>
        <w:spacing w:line="260" w:lineRule="exact"/>
        <w:contextualSpacing/>
        <w:rPr>
          <w:rFonts w:ascii="Arial" w:hAnsi="Arial" w:cs="Arial"/>
          <w:bCs/>
          <w:szCs w:val="24"/>
        </w:rPr>
      </w:pPr>
    </w:p>
    <w:p w14:paraId="3E4A9E71" w14:textId="4ED1E78F" w:rsidR="00B77C91" w:rsidRPr="00F61E2C" w:rsidRDefault="006216A3" w:rsidP="00F840E3">
      <w:pPr>
        <w:spacing w:after="160" w:line="260" w:lineRule="exact"/>
        <w:contextualSpacing/>
        <w:rPr>
          <w:rFonts w:ascii="Arial" w:hAnsi="Arial" w:cs="Arial"/>
          <w:bCs/>
          <w:szCs w:val="24"/>
        </w:rPr>
      </w:pPr>
      <w:r w:rsidRPr="00F61E2C">
        <w:rPr>
          <w:rFonts w:ascii="Arial" w:hAnsi="Arial" w:cs="Arial"/>
          <w:bCs/>
          <w:szCs w:val="24"/>
        </w:rPr>
        <w:t xml:space="preserve">Athena </w:t>
      </w:r>
      <w:r w:rsidR="00B77C91">
        <w:rPr>
          <w:rFonts w:ascii="Arial" w:hAnsi="Arial" w:cs="Arial"/>
          <w:bCs/>
          <w:szCs w:val="24"/>
        </w:rPr>
        <w:t>Swan</w:t>
      </w:r>
      <w:r w:rsidR="00865C64" w:rsidRPr="00F61E2C">
        <w:rPr>
          <w:rFonts w:ascii="Arial" w:hAnsi="Arial" w:cs="Arial"/>
          <w:bCs/>
          <w:szCs w:val="24"/>
        </w:rPr>
        <w:t xml:space="preserve"> Charter</w:t>
      </w:r>
      <w:r w:rsidRPr="00F61E2C">
        <w:rPr>
          <w:rFonts w:ascii="Arial" w:hAnsi="Arial" w:cs="Arial"/>
          <w:bCs/>
          <w:szCs w:val="24"/>
        </w:rPr>
        <w:br/>
      </w:r>
      <w:r w:rsidR="00865C64" w:rsidRPr="00F61E2C">
        <w:rPr>
          <w:rFonts w:ascii="Arial" w:hAnsi="Arial" w:cs="Arial"/>
          <w:bCs/>
          <w:szCs w:val="24"/>
        </w:rPr>
        <w:t>Advance HE</w:t>
      </w:r>
      <w:r w:rsidRPr="00F61E2C">
        <w:rPr>
          <w:rFonts w:ascii="Arial" w:hAnsi="Arial" w:cs="Arial"/>
          <w:bCs/>
          <w:szCs w:val="24"/>
        </w:rPr>
        <w:br/>
      </w:r>
      <w:r w:rsidR="00B77C91">
        <w:rPr>
          <w:rFonts w:ascii="Arial" w:hAnsi="Arial" w:cs="Arial"/>
          <w:bCs/>
          <w:szCs w:val="24"/>
        </w:rPr>
        <w:t>Innovation Way</w:t>
      </w:r>
      <w:r w:rsidR="00B77C91">
        <w:rPr>
          <w:rFonts w:ascii="Arial" w:hAnsi="Arial" w:cs="Arial"/>
          <w:bCs/>
          <w:szCs w:val="24"/>
        </w:rPr>
        <w:br/>
        <w:t>Y</w:t>
      </w:r>
      <w:r w:rsidR="00B77C91" w:rsidRPr="00B77C91">
        <w:rPr>
          <w:rFonts w:ascii="Arial" w:hAnsi="Arial" w:cs="Arial"/>
          <w:bCs/>
          <w:szCs w:val="24"/>
        </w:rPr>
        <w:t>ork Science Park</w:t>
      </w:r>
      <w:r w:rsidR="00B77C91">
        <w:rPr>
          <w:rFonts w:ascii="Arial" w:hAnsi="Arial" w:cs="Arial"/>
          <w:bCs/>
          <w:szCs w:val="24"/>
        </w:rPr>
        <w:br/>
      </w:r>
      <w:r w:rsidR="00B77C91" w:rsidRPr="00B77C91">
        <w:rPr>
          <w:rFonts w:ascii="Arial" w:hAnsi="Arial" w:cs="Arial"/>
          <w:bCs/>
          <w:szCs w:val="24"/>
        </w:rPr>
        <w:t>York</w:t>
      </w:r>
      <w:r w:rsidR="00B77C91">
        <w:rPr>
          <w:rFonts w:ascii="Arial" w:hAnsi="Arial" w:cs="Arial"/>
          <w:bCs/>
          <w:szCs w:val="24"/>
        </w:rPr>
        <w:t xml:space="preserve"> </w:t>
      </w:r>
      <w:r w:rsidR="00B77C91" w:rsidRPr="00B77C91">
        <w:rPr>
          <w:rFonts w:ascii="Arial" w:hAnsi="Arial" w:cs="Arial"/>
          <w:bCs/>
          <w:szCs w:val="24"/>
        </w:rPr>
        <w:t>YO10 5BR</w:t>
      </w:r>
      <w:r w:rsidR="00B77C91">
        <w:rPr>
          <w:rFonts w:ascii="Arial" w:hAnsi="Arial" w:cs="Arial"/>
          <w:bCs/>
          <w:szCs w:val="24"/>
        </w:rPr>
        <w:br/>
      </w:r>
      <w:r w:rsidR="00B77C91" w:rsidRPr="00B77C91">
        <w:rPr>
          <w:rFonts w:ascii="Arial" w:hAnsi="Arial" w:cs="Arial"/>
          <w:bCs/>
          <w:szCs w:val="24"/>
        </w:rPr>
        <w:t>United Kingdom</w:t>
      </w:r>
    </w:p>
    <w:p w14:paraId="5AB981C7" w14:textId="77777777" w:rsidR="00F46E9A" w:rsidRPr="00F61E2C" w:rsidRDefault="00F46E9A" w:rsidP="00F46E9A">
      <w:pPr>
        <w:spacing w:line="260" w:lineRule="exact"/>
        <w:rPr>
          <w:rFonts w:ascii="Arial" w:hAnsi="Arial" w:cs="Arial"/>
          <w:bCs/>
          <w:color w:val="FF0000"/>
          <w:szCs w:val="24"/>
        </w:rPr>
      </w:pPr>
    </w:p>
    <w:p w14:paraId="0CEE9B2F" w14:textId="049ECA0A" w:rsidR="006216A3" w:rsidRPr="00F61E2C" w:rsidRDefault="00F46E9A" w:rsidP="00F840E3">
      <w:pPr>
        <w:spacing w:after="160" w:line="260" w:lineRule="exact"/>
        <w:rPr>
          <w:rFonts w:ascii="Arial" w:hAnsi="Arial" w:cs="Arial"/>
          <w:b/>
          <w:bCs/>
          <w:color w:val="FF0000"/>
          <w:szCs w:val="24"/>
        </w:rPr>
      </w:pPr>
      <w:r w:rsidRPr="00F61E2C">
        <w:rPr>
          <w:rFonts w:ascii="Arial" w:hAnsi="Arial" w:cs="Arial"/>
          <w:b/>
          <w:bCs/>
          <w:color w:val="FF0000"/>
          <w:szCs w:val="24"/>
        </w:rPr>
        <w:t>[</w:t>
      </w:r>
      <w:r w:rsidR="006216A3" w:rsidRPr="00F61E2C">
        <w:rPr>
          <w:rFonts w:ascii="Arial" w:hAnsi="Arial" w:cs="Arial"/>
          <w:b/>
          <w:bCs/>
          <w:color w:val="FF0000"/>
          <w:szCs w:val="24"/>
        </w:rPr>
        <w:t>Date</w:t>
      </w:r>
      <w:r w:rsidRPr="00F61E2C">
        <w:rPr>
          <w:rFonts w:ascii="Arial" w:hAnsi="Arial" w:cs="Arial"/>
          <w:b/>
          <w:bCs/>
          <w:color w:val="FF0000"/>
          <w:szCs w:val="24"/>
        </w:rPr>
        <w:t>]</w:t>
      </w:r>
    </w:p>
    <w:p w14:paraId="56C10F71" w14:textId="24881D02" w:rsidR="006B1272" w:rsidRPr="00F61E2C" w:rsidRDefault="0057075A" w:rsidP="00F46E9A">
      <w:pPr>
        <w:pStyle w:val="Heading1"/>
        <w:rPr>
          <w:rFonts w:ascii="Arial" w:hAnsi="Arial" w:cs="Arial"/>
        </w:rPr>
      </w:pPr>
      <w:r w:rsidRPr="00F61E2C">
        <w:rPr>
          <w:rFonts w:ascii="Arial" w:hAnsi="Arial" w:cs="Arial"/>
        </w:rPr>
        <w:t>Commitment to the Athena S</w:t>
      </w:r>
      <w:r w:rsidR="00B77C91">
        <w:rPr>
          <w:rFonts w:ascii="Arial" w:hAnsi="Arial" w:cs="Arial"/>
        </w:rPr>
        <w:t>wan</w:t>
      </w:r>
      <w:r w:rsidR="0056038A" w:rsidRPr="00F61E2C">
        <w:rPr>
          <w:rFonts w:ascii="Arial" w:hAnsi="Arial" w:cs="Arial"/>
        </w:rPr>
        <w:t xml:space="preserve"> Charter</w:t>
      </w:r>
      <w:r w:rsidRPr="00F61E2C">
        <w:rPr>
          <w:rFonts w:ascii="Arial" w:hAnsi="Arial" w:cs="Arial"/>
        </w:rPr>
        <w:t xml:space="preserve"> </w:t>
      </w:r>
      <w:r w:rsidR="00364C83" w:rsidRPr="00F61E2C">
        <w:rPr>
          <w:rFonts w:ascii="Arial" w:hAnsi="Arial" w:cs="Arial"/>
        </w:rPr>
        <w:t>p</w:t>
      </w:r>
      <w:r w:rsidR="006B1272" w:rsidRPr="00F61E2C">
        <w:rPr>
          <w:rFonts w:ascii="Arial" w:hAnsi="Arial" w:cs="Arial"/>
        </w:rPr>
        <w:t>rinciples</w:t>
      </w:r>
    </w:p>
    <w:p w14:paraId="52073B4F" w14:textId="5119E874" w:rsidR="00F46E9A" w:rsidRPr="00F61E2C" w:rsidRDefault="00F46E9A" w:rsidP="00F46E9A">
      <w:pPr>
        <w:spacing w:after="160" w:line="260" w:lineRule="exact"/>
        <w:rPr>
          <w:rFonts w:ascii="Arial" w:hAnsi="Arial" w:cs="Arial"/>
          <w:bCs/>
          <w:szCs w:val="24"/>
        </w:rPr>
      </w:pPr>
      <w:r w:rsidRPr="00F61E2C">
        <w:rPr>
          <w:rFonts w:ascii="Arial" w:hAnsi="Arial" w:cs="Arial"/>
          <w:bCs/>
          <w:szCs w:val="24"/>
        </w:rPr>
        <w:t>Dear Head of Athena S</w:t>
      </w:r>
      <w:r w:rsidR="00B77C91">
        <w:rPr>
          <w:rFonts w:ascii="Arial" w:hAnsi="Arial" w:cs="Arial"/>
          <w:bCs/>
          <w:szCs w:val="24"/>
        </w:rPr>
        <w:t>wan</w:t>
      </w:r>
      <w:r w:rsidRPr="00F61E2C">
        <w:rPr>
          <w:rFonts w:ascii="Arial" w:hAnsi="Arial" w:cs="Arial"/>
          <w:bCs/>
          <w:szCs w:val="24"/>
        </w:rPr>
        <w:t>,</w:t>
      </w:r>
    </w:p>
    <w:p w14:paraId="477A4987" w14:textId="3F5C026E" w:rsidR="009F3471" w:rsidRPr="00F61E2C" w:rsidRDefault="009F3471" w:rsidP="00B86076">
      <w:pPr>
        <w:spacing w:after="160" w:line="260" w:lineRule="exact"/>
        <w:jc w:val="both"/>
        <w:rPr>
          <w:rFonts w:ascii="Arial" w:hAnsi="Arial" w:cs="Arial"/>
          <w:bCs/>
          <w:szCs w:val="24"/>
        </w:rPr>
      </w:pPr>
      <w:r w:rsidRPr="00F61E2C">
        <w:rPr>
          <w:rFonts w:ascii="Arial" w:hAnsi="Arial" w:cs="Arial"/>
          <w:bCs/>
          <w:szCs w:val="24"/>
        </w:rPr>
        <w:t xml:space="preserve">On behalf of </w:t>
      </w:r>
      <w:r w:rsidRPr="00F61E2C">
        <w:rPr>
          <w:rFonts w:ascii="Arial" w:hAnsi="Arial" w:cs="Arial"/>
          <w:b/>
          <w:bCs/>
          <w:color w:val="FF0000"/>
          <w:szCs w:val="24"/>
        </w:rPr>
        <w:t xml:space="preserve">[name of </w:t>
      </w:r>
      <w:r w:rsidR="00B77C91" w:rsidRPr="00F61E2C">
        <w:rPr>
          <w:rFonts w:ascii="Arial" w:hAnsi="Arial" w:cs="Arial"/>
          <w:b/>
          <w:bCs/>
          <w:color w:val="FF0000"/>
          <w:szCs w:val="24"/>
        </w:rPr>
        <w:t>institution</w:t>
      </w:r>
      <w:r w:rsidR="00B77C91">
        <w:rPr>
          <w:rFonts w:ascii="Arial" w:hAnsi="Arial" w:cs="Arial"/>
          <w:b/>
          <w:bCs/>
          <w:color w:val="FF0000"/>
          <w:szCs w:val="24"/>
        </w:rPr>
        <w:t xml:space="preserve"> / department / directorate / research institute</w:t>
      </w:r>
      <w:r w:rsidRPr="00F61E2C">
        <w:rPr>
          <w:rFonts w:ascii="Arial" w:hAnsi="Arial" w:cs="Arial"/>
          <w:b/>
          <w:bCs/>
          <w:color w:val="FF0000"/>
          <w:szCs w:val="24"/>
        </w:rPr>
        <w:t xml:space="preserve">] </w:t>
      </w:r>
      <w:r w:rsidRPr="00F61E2C">
        <w:rPr>
          <w:rFonts w:ascii="Arial" w:hAnsi="Arial" w:cs="Arial"/>
          <w:bCs/>
          <w:szCs w:val="24"/>
        </w:rPr>
        <w:t xml:space="preserve">I wish </w:t>
      </w:r>
      <w:r w:rsidR="00364C83" w:rsidRPr="00F61E2C">
        <w:rPr>
          <w:rFonts w:ascii="Arial" w:hAnsi="Arial" w:cs="Arial"/>
          <w:bCs/>
          <w:szCs w:val="24"/>
        </w:rPr>
        <w:t xml:space="preserve">to pledge my commitment to the </w:t>
      </w:r>
      <w:r w:rsidR="006216A3" w:rsidRPr="00F61E2C">
        <w:rPr>
          <w:rFonts w:ascii="Arial" w:hAnsi="Arial" w:cs="Arial"/>
          <w:bCs/>
          <w:szCs w:val="24"/>
        </w:rPr>
        <w:t xml:space="preserve">principles of the Athena </w:t>
      </w:r>
      <w:r w:rsidR="00B77C91">
        <w:rPr>
          <w:rFonts w:ascii="Arial" w:hAnsi="Arial" w:cs="Arial"/>
          <w:bCs/>
          <w:szCs w:val="24"/>
        </w:rPr>
        <w:t>Swan</w:t>
      </w:r>
      <w:r w:rsidR="006216A3" w:rsidRPr="00F61E2C">
        <w:rPr>
          <w:rFonts w:ascii="Arial" w:hAnsi="Arial" w:cs="Arial"/>
          <w:bCs/>
          <w:szCs w:val="24"/>
        </w:rPr>
        <w:t xml:space="preserve"> </w:t>
      </w:r>
      <w:r w:rsidRPr="00F61E2C">
        <w:rPr>
          <w:rFonts w:ascii="Arial" w:hAnsi="Arial" w:cs="Arial"/>
          <w:bCs/>
          <w:szCs w:val="24"/>
        </w:rPr>
        <w:t>Charter.</w:t>
      </w:r>
      <w:r w:rsidR="006216A3" w:rsidRPr="00F61E2C">
        <w:rPr>
          <w:rFonts w:ascii="Arial" w:hAnsi="Arial" w:cs="Arial"/>
          <w:bCs/>
          <w:szCs w:val="24"/>
        </w:rPr>
        <w:t xml:space="preserve"> </w:t>
      </w:r>
    </w:p>
    <w:p w14:paraId="3C302EFE" w14:textId="7A95727E" w:rsidR="009F3471" w:rsidRPr="00F61E2C" w:rsidRDefault="009F3471" w:rsidP="2D9AFBB7">
      <w:pPr>
        <w:spacing w:after="160" w:line="260" w:lineRule="exact"/>
        <w:jc w:val="both"/>
        <w:rPr>
          <w:rFonts w:ascii="Arial" w:hAnsi="Arial" w:cs="Arial"/>
        </w:rPr>
      </w:pPr>
      <w:r w:rsidRPr="2D9AFBB7">
        <w:rPr>
          <w:rStyle w:val="Emphasis"/>
          <w:rFonts w:ascii="Arial" w:hAnsi="Arial" w:cs="Arial"/>
        </w:rPr>
        <w:t>I confirm</w:t>
      </w:r>
      <w:r w:rsidRPr="2D9AFBB7">
        <w:rPr>
          <w:rFonts w:ascii="Arial" w:hAnsi="Arial" w:cs="Arial"/>
        </w:rPr>
        <w:t xml:space="preserve"> that </w:t>
      </w:r>
      <w:r w:rsidRPr="2D9AFBB7">
        <w:rPr>
          <w:rFonts w:ascii="Arial" w:hAnsi="Arial" w:cs="Arial"/>
          <w:b/>
          <w:bCs/>
          <w:color w:val="FF0000"/>
        </w:rPr>
        <w:t xml:space="preserve">[name of </w:t>
      </w:r>
      <w:r w:rsidR="00B77C91" w:rsidRPr="2D9AFBB7">
        <w:rPr>
          <w:rFonts w:ascii="Arial" w:hAnsi="Arial" w:cs="Arial"/>
          <w:b/>
          <w:bCs/>
          <w:color w:val="FF0000"/>
        </w:rPr>
        <w:t>institution / department / directorate / research institute</w:t>
      </w:r>
      <w:r w:rsidRPr="2D9AFBB7">
        <w:rPr>
          <w:rFonts w:ascii="Arial" w:hAnsi="Arial" w:cs="Arial"/>
          <w:b/>
          <w:bCs/>
          <w:color w:val="FF0000"/>
        </w:rPr>
        <w:t>]</w:t>
      </w:r>
      <w:r w:rsidRPr="2D9AFBB7">
        <w:rPr>
          <w:rFonts w:ascii="Arial" w:hAnsi="Arial" w:cs="Arial"/>
          <w:b/>
          <w:bCs/>
        </w:rPr>
        <w:t xml:space="preserve"> </w:t>
      </w:r>
      <w:r w:rsidRPr="2D9AFBB7">
        <w:rPr>
          <w:rFonts w:ascii="Arial" w:hAnsi="Arial" w:cs="Arial"/>
        </w:rPr>
        <w:t>is</w:t>
      </w:r>
      <w:r w:rsidRPr="2D9AFBB7">
        <w:rPr>
          <w:rFonts w:ascii="Arial" w:hAnsi="Arial" w:cs="Arial"/>
          <w:b/>
          <w:bCs/>
        </w:rPr>
        <w:t xml:space="preserve"> </w:t>
      </w:r>
      <w:r w:rsidRPr="2D9AFBB7">
        <w:rPr>
          <w:rFonts w:ascii="Arial" w:hAnsi="Arial" w:cs="Arial"/>
        </w:rPr>
        <w:t xml:space="preserve">committed to working towards the achievement of the Athena </w:t>
      </w:r>
      <w:r w:rsidR="00B77C91" w:rsidRPr="2D9AFBB7">
        <w:rPr>
          <w:rFonts w:ascii="Arial" w:hAnsi="Arial" w:cs="Arial"/>
        </w:rPr>
        <w:t>Swan</w:t>
      </w:r>
      <w:r w:rsidR="006216A3" w:rsidRPr="2D9AFBB7">
        <w:rPr>
          <w:rFonts w:ascii="Arial" w:hAnsi="Arial" w:cs="Arial"/>
        </w:rPr>
        <w:t xml:space="preserve"> </w:t>
      </w:r>
      <w:r w:rsidRPr="2D9AFBB7">
        <w:rPr>
          <w:rFonts w:ascii="Arial" w:hAnsi="Arial" w:cs="Arial"/>
        </w:rPr>
        <w:t>Charter’s aims</w:t>
      </w:r>
      <w:r w:rsidR="00B77C91" w:rsidRPr="2D9AFBB7">
        <w:rPr>
          <w:rFonts w:ascii="Arial" w:hAnsi="Arial" w:cs="Arial"/>
        </w:rPr>
        <w:t xml:space="preserve"> and </w:t>
      </w:r>
      <w:r w:rsidRPr="2D9AFBB7">
        <w:rPr>
          <w:rFonts w:ascii="Arial" w:hAnsi="Arial" w:cs="Arial"/>
        </w:rPr>
        <w:t xml:space="preserve">I confirm </w:t>
      </w:r>
      <w:r w:rsidR="00B77C91" w:rsidRPr="2D9AFBB7">
        <w:rPr>
          <w:rFonts w:ascii="Arial" w:hAnsi="Arial" w:cs="Arial"/>
        </w:rPr>
        <w:t xml:space="preserve">our </w:t>
      </w:r>
      <w:r w:rsidR="04FCF546" w:rsidRPr="2D9AFBB7">
        <w:rPr>
          <w:rFonts w:ascii="Arial" w:hAnsi="Arial" w:cs="Arial"/>
        </w:rPr>
        <w:t>support for</w:t>
      </w:r>
      <w:r w:rsidR="00364C83" w:rsidRPr="2D9AFBB7">
        <w:rPr>
          <w:rFonts w:ascii="Arial" w:hAnsi="Arial" w:cs="Arial"/>
        </w:rPr>
        <w:t xml:space="preserve"> the principles of the c</w:t>
      </w:r>
      <w:r w:rsidR="00B77C91" w:rsidRPr="2D9AFBB7">
        <w:rPr>
          <w:rFonts w:ascii="Arial" w:hAnsi="Arial" w:cs="Arial"/>
        </w:rPr>
        <w:t>harter.</w:t>
      </w:r>
    </w:p>
    <w:p w14:paraId="4ACCD9F4" w14:textId="77777777" w:rsidR="00B77C91" w:rsidRPr="00B77C91" w:rsidRDefault="00B77C91" w:rsidP="00B77C91">
      <w:pPr>
        <w:spacing w:after="160" w:line="260" w:lineRule="exact"/>
        <w:jc w:val="both"/>
        <w:rPr>
          <w:rFonts w:ascii="Arial" w:hAnsi="Arial" w:cs="Arial"/>
          <w:szCs w:val="24"/>
        </w:rPr>
      </w:pPr>
      <w:r w:rsidRPr="00B77C91">
        <w:rPr>
          <w:rFonts w:ascii="Arial" w:hAnsi="Arial" w:cs="Arial"/>
          <w:szCs w:val="24"/>
        </w:rPr>
        <w:t xml:space="preserve">In committing to the principles of the Athena Swan Charter, we recognise that we join a global community with a shared goal of addressing gender inequalities and embedding inclusive cultures. </w:t>
      </w:r>
    </w:p>
    <w:p w14:paraId="2E8CB25C" w14:textId="77777777" w:rsidR="00B77C91" w:rsidRPr="00B77C91" w:rsidRDefault="00B77C91" w:rsidP="00B77C91">
      <w:pPr>
        <w:spacing w:after="160" w:line="260" w:lineRule="exact"/>
        <w:jc w:val="both"/>
        <w:rPr>
          <w:rFonts w:ascii="Arial" w:hAnsi="Arial" w:cs="Arial"/>
          <w:szCs w:val="24"/>
        </w:rPr>
      </w:pPr>
      <w:r w:rsidRPr="00B77C91">
        <w:rPr>
          <w:rFonts w:ascii="Arial" w:hAnsi="Arial" w:cs="Arial"/>
          <w:szCs w:val="24"/>
        </w:rPr>
        <w:t xml:space="preserve">Each institution, research institute and department has different gender equality challenges and development priorities. These priorities should be developed based on an understanding of the local evidence-base and national and global gender equality issues. </w:t>
      </w:r>
    </w:p>
    <w:p w14:paraId="66A33821" w14:textId="77777777" w:rsidR="00B77C91" w:rsidRPr="00B77C91" w:rsidRDefault="00B77C91" w:rsidP="00B77C91">
      <w:pPr>
        <w:spacing w:after="160" w:line="260" w:lineRule="exact"/>
        <w:jc w:val="both"/>
        <w:rPr>
          <w:rFonts w:ascii="Arial" w:hAnsi="Arial" w:cs="Arial"/>
          <w:szCs w:val="24"/>
        </w:rPr>
      </w:pPr>
      <w:r w:rsidRPr="00B77C91">
        <w:rPr>
          <w:rFonts w:ascii="Arial" w:hAnsi="Arial" w:cs="Arial"/>
          <w:szCs w:val="24"/>
        </w:rPr>
        <w:t>In determining our priorities and interventions, we commit to:</w:t>
      </w:r>
    </w:p>
    <w:p w14:paraId="1EAD397C" w14:textId="77777777" w:rsidR="00B77C91" w:rsidRPr="00B77C91" w:rsidRDefault="00B77C91" w:rsidP="00B77C91">
      <w:pPr>
        <w:numPr>
          <w:ilvl w:val="0"/>
          <w:numId w:val="10"/>
        </w:numPr>
        <w:spacing w:after="160" w:line="260" w:lineRule="exact"/>
        <w:jc w:val="both"/>
        <w:rPr>
          <w:rFonts w:ascii="Arial" w:hAnsi="Arial" w:cs="Arial"/>
          <w:szCs w:val="24"/>
        </w:rPr>
      </w:pPr>
      <w:r w:rsidRPr="00B77C91">
        <w:rPr>
          <w:rFonts w:ascii="Arial" w:hAnsi="Arial" w:cs="Arial"/>
          <w:szCs w:val="24"/>
        </w:rPr>
        <w:t>adopting robust, transparent and accountable processes for gender equality work, including:</w:t>
      </w:r>
    </w:p>
    <w:p w14:paraId="7683084F" w14:textId="77777777" w:rsidR="00B77C91" w:rsidRPr="00B77C91" w:rsidRDefault="00B77C91" w:rsidP="00B77C91">
      <w:pPr>
        <w:numPr>
          <w:ilvl w:val="1"/>
          <w:numId w:val="10"/>
        </w:numPr>
        <w:spacing w:after="160" w:line="260" w:lineRule="exact"/>
        <w:jc w:val="both"/>
        <w:rPr>
          <w:rFonts w:ascii="Arial" w:hAnsi="Arial" w:cs="Arial"/>
          <w:szCs w:val="24"/>
        </w:rPr>
      </w:pPr>
      <w:r w:rsidRPr="00B77C91">
        <w:rPr>
          <w:rFonts w:ascii="Arial" w:hAnsi="Arial" w:cs="Arial"/>
          <w:szCs w:val="24"/>
        </w:rPr>
        <w:t>embedding diversity, equity and inclusion in our culture, decision-making and partnerships, and holding ourselves and others in our institution/institute/department accountable.</w:t>
      </w:r>
    </w:p>
    <w:p w14:paraId="1BE2BCBB" w14:textId="77777777" w:rsidR="00B77C91" w:rsidRPr="00B77C91" w:rsidRDefault="00B77C91" w:rsidP="00B77C91">
      <w:pPr>
        <w:numPr>
          <w:ilvl w:val="1"/>
          <w:numId w:val="10"/>
        </w:numPr>
        <w:spacing w:after="160" w:line="260" w:lineRule="exact"/>
        <w:jc w:val="both"/>
        <w:rPr>
          <w:rFonts w:ascii="Arial" w:hAnsi="Arial" w:cs="Arial"/>
          <w:szCs w:val="24"/>
        </w:rPr>
      </w:pPr>
      <w:r w:rsidRPr="00B77C91">
        <w:rPr>
          <w:rFonts w:ascii="Arial" w:hAnsi="Arial" w:cs="Arial"/>
          <w:szCs w:val="24"/>
        </w:rPr>
        <w:t>undertaking evidence-based, transparent self-assessment processes to direct our priorities and interventions for gender equality, and evaluating our progress to inform our continuous development.</w:t>
      </w:r>
    </w:p>
    <w:p w14:paraId="646F197D" w14:textId="77777777" w:rsidR="00B77C91" w:rsidRPr="00B77C91" w:rsidRDefault="00B77C91" w:rsidP="00B77C91">
      <w:pPr>
        <w:numPr>
          <w:ilvl w:val="1"/>
          <w:numId w:val="10"/>
        </w:numPr>
        <w:spacing w:after="160" w:line="260" w:lineRule="exact"/>
        <w:jc w:val="both"/>
        <w:rPr>
          <w:rFonts w:ascii="Arial" w:hAnsi="Arial" w:cs="Arial"/>
          <w:szCs w:val="24"/>
        </w:rPr>
      </w:pPr>
      <w:r w:rsidRPr="00B77C91">
        <w:rPr>
          <w:rFonts w:ascii="Arial" w:hAnsi="Arial" w:cs="Arial"/>
          <w:szCs w:val="24"/>
        </w:rPr>
        <w:t>ensuring that gender equality work is distributed appropriately, is recognised and properly rewarded.</w:t>
      </w:r>
    </w:p>
    <w:p w14:paraId="1531BC29" w14:textId="77777777" w:rsidR="00B77C91" w:rsidRPr="00B77C91" w:rsidRDefault="00B77C91" w:rsidP="00B77C91">
      <w:pPr>
        <w:numPr>
          <w:ilvl w:val="0"/>
          <w:numId w:val="10"/>
        </w:numPr>
        <w:spacing w:after="160" w:line="260" w:lineRule="exact"/>
        <w:jc w:val="both"/>
        <w:rPr>
          <w:rFonts w:ascii="Arial" w:hAnsi="Arial" w:cs="Arial"/>
          <w:szCs w:val="24"/>
        </w:rPr>
      </w:pPr>
      <w:r w:rsidRPr="00B77C91">
        <w:rPr>
          <w:rFonts w:ascii="Arial" w:hAnsi="Arial" w:cs="Arial"/>
          <w:szCs w:val="24"/>
        </w:rPr>
        <w:t>addressing structural inequalities and social injustices that manifest as differential experiences and outcomes for staff and students.</w:t>
      </w:r>
    </w:p>
    <w:p w14:paraId="300C2C04" w14:textId="062E2A51" w:rsidR="00B77C91" w:rsidRPr="00B77C91" w:rsidRDefault="00B77C91" w:rsidP="00B77C91">
      <w:pPr>
        <w:numPr>
          <w:ilvl w:val="0"/>
          <w:numId w:val="10"/>
        </w:numPr>
        <w:spacing w:after="160" w:line="260" w:lineRule="exact"/>
        <w:jc w:val="both"/>
        <w:rPr>
          <w:rFonts w:ascii="Arial" w:hAnsi="Arial" w:cs="Arial"/>
          <w:szCs w:val="24"/>
        </w:rPr>
      </w:pPr>
      <w:r w:rsidRPr="00B77C91">
        <w:rPr>
          <w:rFonts w:ascii="Arial" w:hAnsi="Arial" w:cs="Arial"/>
          <w:szCs w:val="24"/>
        </w:rPr>
        <w:lastRenderedPageBreak/>
        <w:t>tackling behaviours and cultures that detract from the safety and collegiality of our work and study environments, including not tolerating gender-based violence, discrimination, bullying, harassment or exploitation.</w:t>
      </w:r>
    </w:p>
    <w:p w14:paraId="5E0154FE" w14:textId="77777777" w:rsidR="00B77C91" w:rsidRPr="00B77C91" w:rsidRDefault="00B77C91" w:rsidP="00B77C91">
      <w:pPr>
        <w:numPr>
          <w:ilvl w:val="0"/>
          <w:numId w:val="10"/>
        </w:numPr>
        <w:spacing w:after="160" w:line="260" w:lineRule="exact"/>
        <w:jc w:val="both"/>
        <w:rPr>
          <w:rFonts w:ascii="Arial" w:hAnsi="Arial" w:cs="Arial"/>
          <w:szCs w:val="24"/>
        </w:rPr>
      </w:pPr>
      <w:r w:rsidRPr="00B77C91">
        <w:rPr>
          <w:rFonts w:ascii="Arial" w:hAnsi="Arial" w:cs="Arial"/>
          <w:szCs w:val="24"/>
        </w:rPr>
        <w:t>understanding and addressing intersectional inequalities.</w:t>
      </w:r>
    </w:p>
    <w:p w14:paraId="74266F4F" w14:textId="637421A4" w:rsidR="00B77C91" w:rsidRPr="00B77C91" w:rsidRDefault="00CD2398" w:rsidP="00B77C91">
      <w:pPr>
        <w:numPr>
          <w:ilvl w:val="0"/>
          <w:numId w:val="10"/>
        </w:numPr>
        <w:spacing w:after="160" w:line="260" w:lineRule="exac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recognising</w:t>
      </w:r>
      <w:r w:rsidR="00B77C91" w:rsidRPr="00B77C91">
        <w:rPr>
          <w:rFonts w:ascii="Arial" w:hAnsi="Arial" w:cs="Arial"/>
          <w:szCs w:val="24"/>
        </w:rPr>
        <w:t xml:space="preserve"> that individuals </w:t>
      </w:r>
      <w:r>
        <w:rPr>
          <w:rFonts w:ascii="Arial" w:hAnsi="Arial" w:cs="Arial"/>
          <w:szCs w:val="24"/>
        </w:rPr>
        <w:t>can</w:t>
      </w:r>
      <w:r w:rsidR="00B77C91" w:rsidRPr="00B77C91">
        <w:rPr>
          <w:rFonts w:ascii="Arial" w:hAnsi="Arial" w:cs="Arial"/>
          <w:szCs w:val="24"/>
        </w:rPr>
        <w:t xml:space="preserve"> determine their own gender identity, and tackling the specific issues faced by trans and non-binary people</w:t>
      </w:r>
      <w:r>
        <w:rPr>
          <w:rFonts w:ascii="Arial" w:hAnsi="Arial" w:cs="Arial"/>
          <w:szCs w:val="24"/>
        </w:rPr>
        <w:t>.</w:t>
      </w:r>
    </w:p>
    <w:p w14:paraId="01891E24" w14:textId="77777777" w:rsidR="00B77C91" w:rsidRPr="00B77C91" w:rsidRDefault="00B77C91" w:rsidP="00B77C91">
      <w:pPr>
        <w:numPr>
          <w:ilvl w:val="0"/>
          <w:numId w:val="10"/>
        </w:numPr>
        <w:spacing w:after="160" w:line="260" w:lineRule="exact"/>
        <w:jc w:val="both"/>
        <w:rPr>
          <w:rFonts w:ascii="Arial" w:hAnsi="Arial" w:cs="Arial"/>
          <w:szCs w:val="24"/>
        </w:rPr>
      </w:pPr>
      <w:r w:rsidRPr="00B77C91">
        <w:rPr>
          <w:rFonts w:ascii="Arial" w:hAnsi="Arial" w:cs="Arial"/>
          <w:szCs w:val="24"/>
        </w:rPr>
        <w:t>examining gendered occupational segregation, and elevating the status, voice and career opportunities of any identified under-valued and at-risk groups.</w:t>
      </w:r>
    </w:p>
    <w:p w14:paraId="0456090C" w14:textId="77777777" w:rsidR="00B77C91" w:rsidRPr="00B77C91" w:rsidRDefault="00B77C91" w:rsidP="00B77C91">
      <w:pPr>
        <w:numPr>
          <w:ilvl w:val="0"/>
          <w:numId w:val="10"/>
        </w:numPr>
        <w:spacing w:after="160" w:line="260" w:lineRule="exact"/>
        <w:jc w:val="both"/>
        <w:rPr>
          <w:rFonts w:ascii="Arial" w:hAnsi="Arial" w:cs="Arial"/>
          <w:szCs w:val="24"/>
        </w:rPr>
      </w:pPr>
      <w:r w:rsidRPr="00B77C91">
        <w:rPr>
          <w:rFonts w:ascii="Arial" w:hAnsi="Arial" w:cs="Arial"/>
          <w:szCs w:val="24"/>
        </w:rPr>
        <w:t>mitigating the gendered impact of caring responsibilities and career breaks, and supporting flexibility and the maintenance of a healthy ‘whole life balance’.</w:t>
      </w:r>
    </w:p>
    <w:p w14:paraId="73A5CD27" w14:textId="77777777" w:rsidR="00B77C91" w:rsidRPr="00B77C91" w:rsidRDefault="00B77C91" w:rsidP="00B77C91">
      <w:pPr>
        <w:numPr>
          <w:ilvl w:val="0"/>
          <w:numId w:val="10"/>
        </w:numPr>
        <w:spacing w:after="160" w:line="260" w:lineRule="exact"/>
        <w:jc w:val="both"/>
        <w:rPr>
          <w:rFonts w:ascii="Arial" w:hAnsi="Arial" w:cs="Arial"/>
          <w:szCs w:val="24"/>
        </w:rPr>
      </w:pPr>
      <w:r w:rsidRPr="00B77C91">
        <w:rPr>
          <w:rFonts w:ascii="Arial" w:hAnsi="Arial" w:cs="Arial"/>
          <w:szCs w:val="24"/>
        </w:rPr>
        <w:t>mitigating the gendered impact of short-term and casual contracts for staff seeking sustainable careers.</w:t>
      </w:r>
    </w:p>
    <w:p w14:paraId="24D0DEB4" w14:textId="77777777" w:rsidR="009F3471" w:rsidRPr="00F61E2C" w:rsidRDefault="009F3471" w:rsidP="00B86076">
      <w:pPr>
        <w:spacing w:after="160" w:line="260" w:lineRule="exact"/>
        <w:jc w:val="both"/>
        <w:rPr>
          <w:rStyle w:val="Emphasis"/>
          <w:rFonts w:ascii="Arial" w:hAnsi="Arial" w:cs="Arial"/>
          <w:szCs w:val="24"/>
        </w:rPr>
      </w:pPr>
      <w:r w:rsidRPr="00F61E2C">
        <w:rPr>
          <w:rStyle w:val="Emphasis"/>
          <w:rFonts w:ascii="Arial" w:hAnsi="Arial" w:cs="Arial"/>
          <w:szCs w:val="24"/>
        </w:rPr>
        <w:t>I understand that:</w:t>
      </w:r>
    </w:p>
    <w:p w14:paraId="7BFC75EE" w14:textId="61166C52" w:rsidR="009F3471" w:rsidRPr="00F61E2C" w:rsidRDefault="00364C83" w:rsidP="00B86076">
      <w:pPr>
        <w:pStyle w:val="ListBullet"/>
        <w:numPr>
          <w:ilvl w:val="0"/>
          <w:numId w:val="9"/>
        </w:numPr>
        <w:spacing w:after="160" w:line="260" w:lineRule="exact"/>
        <w:jc w:val="both"/>
        <w:rPr>
          <w:rFonts w:ascii="Arial" w:hAnsi="Arial" w:cs="Arial"/>
          <w:szCs w:val="24"/>
        </w:rPr>
      </w:pPr>
      <w:r w:rsidRPr="00F61E2C">
        <w:rPr>
          <w:rFonts w:ascii="Arial" w:hAnsi="Arial" w:cs="Arial"/>
          <w:szCs w:val="24"/>
        </w:rPr>
        <w:t>Information on c</w:t>
      </w:r>
      <w:r w:rsidR="009F3471" w:rsidRPr="00F61E2C">
        <w:rPr>
          <w:rFonts w:ascii="Arial" w:hAnsi="Arial" w:cs="Arial"/>
          <w:szCs w:val="24"/>
        </w:rPr>
        <w:t xml:space="preserve">harter signatories, </w:t>
      </w:r>
      <w:r w:rsidRPr="00F61E2C">
        <w:rPr>
          <w:rFonts w:ascii="Arial" w:hAnsi="Arial" w:cs="Arial"/>
          <w:szCs w:val="24"/>
        </w:rPr>
        <w:t>the institution’s c</w:t>
      </w:r>
      <w:r w:rsidR="009F3471" w:rsidRPr="00F61E2C">
        <w:rPr>
          <w:rFonts w:ascii="Arial" w:hAnsi="Arial" w:cs="Arial"/>
          <w:szCs w:val="24"/>
        </w:rPr>
        <w:t>harter</w:t>
      </w:r>
      <w:r w:rsidRPr="00F61E2C">
        <w:rPr>
          <w:rFonts w:ascii="Arial" w:hAnsi="Arial" w:cs="Arial"/>
          <w:szCs w:val="24"/>
        </w:rPr>
        <w:t xml:space="preserve"> contact person and institution</w:t>
      </w:r>
      <w:r w:rsidR="00865C64" w:rsidRPr="00F61E2C">
        <w:rPr>
          <w:rFonts w:ascii="Arial" w:hAnsi="Arial" w:cs="Arial"/>
          <w:szCs w:val="24"/>
        </w:rPr>
        <w:t>al</w:t>
      </w:r>
      <w:r w:rsidRPr="00F61E2C">
        <w:rPr>
          <w:rFonts w:ascii="Arial" w:hAnsi="Arial" w:cs="Arial"/>
          <w:szCs w:val="24"/>
        </w:rPr>
        <w:t xml:space="preserve"> and department</w:t>
      </w:r>
      <w:r w:rsidR="00865C64" w:rsidRPr="00F61E2C">
        <w:rPr>
          <w:rFonts w:ascii="Arial" w:hAnsi="Arial" w:cs="Arial"/>
          <w:szCs w:val="24"/>
        </w:rPr>
        <w:t>al</w:t>
      </w:r>
      <w:r w:rsidRPr="00F61E2C">
        <w:rPr>
          <w:rFonts w:ascii="Arial" w:hAnsi="Arial" w:cs="Arial"/>
          <w:szCs w:val="24"/>
        </w:rPr>
        <w:t xml:space="preserve"> </w:t>
      </w:r>
      <w:r w:rsidR="005000EB">
        <w:rPr>
          <w:rFonts w:ascii="Arial" w:hAnsi="Arial" w:cs="Arial"/>
          <w:szCs w:val="24"/>
        </w:rPr>
        <w:t>award-</w:t>
      </w:r>
      <w:r w:rsidRPr="00F61E2C">
        <w:rPr>
          <w:rFonts w:ascii="Arial" w:hAnsi="Arial" w:cs="Arial"/>
          <w:szCs w:val="24"/>
        </w:rPr>
        <w:t xml:space="preserve">holders will be </w:t>
      </w:r>
      <w:r w:rsidR="00865C64" w:rsidRPr="00F61E2C">
        <w:rPr>
          <w:rFonts w:ascii="Arial" w:hAnsi="Arial" w:cs="Arial"/>
          <w:szCs w:val="24"/>
        </w:rPr>
        <w:t>publicised</w:t>
      </w:r>
      <w:r w:rsidRPr="00F61E2C">
        <w:rPr>
          <w:rFonts w:ascii="Arial" w:hAnsi="Arial" w:cs="Arial"/>
          <w:szCs w:val="24"/>
        </w:rPr>
        <w:t xml:space="preserve"> on </w:t>
      </w:r>
      <w:r w:rsidR="00D42F18" w:rsidRPr="00F61E2C">
        <w:rPr>
          <w:rFonts w:ascii="Arial" w:hAnsi="Arial" w:cs="Arial"/>
          <w:szCs w:val="24"/>
        </w:rPr>
        <w:t>Advance HE’</w:t>
      </w:r>
      <w:r w:rsidRPr="00F61E2C">
        <w:rPr>
          <w:rFonts w:ascii="Arial" w:hAnsi="Arial" w:cs="Arial"/>
          <w:szCs w:val="24"/>
        </w:rPr>
        <w:t>s</w:t>
      </w:r>
      <w:r w:rsidR="009F3471" w:rsidRPr="00F61E2C">
        <w:rPr>
          <w:rFonts w:ascii="Arial" w:hAnsi="Arial" w:cs="Arial"/>
          <w:szCs w:val="24"/>
        </w:rPr>
        <w:t xml:space="preserve"> website. </w:t>
      </w:r>
    </w:p>
    <w:p w14:paraId="1F4523CC" w14:textId="68027EBC" w:rsidR="009F3471" w:rsidRPr="00F61E2C" w:rsidRDefault="009F3471" w:rsidP="00B86076">
      <w:pPr>
        <w:spacing w:after="160" w:line="260" w:lineRule="exact"/>
        <w:jc w:val="both"/>
        <w:rPr>
          <w:rFonts w:ascii="Arial" w:hAnsi="Arial" w:cs="Arial"/>
          <w:bCs/>
          <w:szCs w:val="24"/>
        </w:rPr>
      </w:pPr>
      <w:r w:rsidRPr="00F61E2C">
        <w:rPr>
          <w:rFonts w:ascii="Arial" w:hAnsi="Arial" w:cs="Arial"/>
          <w:b/>
          <w:bCs/>
          <w:color w:val="FF0000"/>
          <w:szCs w:val="24"/>
        </w:rPr>
        <w:t xml:space="preserve">[Name of </w:t>
      </w:r>
      <w:r w:rsidR="005000EB" w:rsidRPr="00F61E2C">
        <w:rPr>
          <w:rFonts w:ascii="Arial" w:hAnsi="Arial" w:cs="Arial"/>
          <w:b/>
          <w:bCs/>
          <w:color w:val="FF0000"/>
          <w:szCs w:val="24"/>
        </w:rPr>
        <w:t>institution</w:t>
      </w:r>
      <w:r w:rsidR="005000EB">
        <w:rPr>
          <w:rFonts w:ascii="Arial" w:hAnsi="Arial" w:cs="Arial"/>
          <w:b/>
          <w:bCs/>
          <w:color w:val="FF0000"/>
          <w:szCs w:val="24"/>
        </w:rPr>
        <w:t xml:space="preserve"> / department / directorate / research institute</w:t>
      </w:r>
      <w:r w:rsidRPr="00F61E2C">
        <w:rPr>
          <w:rFonts w:ascii="Arial" w:hAnsi="Arial" w:cs="Arial"/>
          <w:b/>
          <w:bCs/>
          <w:color w:val="FF0000"/>
          <w:szCs w:val="24"/>
        </w:rPr>
        <w:t>]</w:t>
      </w:r>
      <w:r w:rsidRPr="00F61E2C">
        <w:rPr>
          <w:rFonts w:ascii="Arial" w:hAnsi="Arial" w:cs="Arial"/>
          <w:bCs/>
          <w:color w:val="FF0000"/>
          <w:szCs w:val="24"/>
        </w:rPr>
        <w:t xml:space="preserve"> </w:t>
      </w:r>
      <w:r w:rsidRPr="00F61E2C">
        <w:rPr>
          <w:rFonts w:ascii="Arial" w:hAnsi="Arial" w:cs="Arial"/>
          <w:bCs/>
          <w:szCs w:val="24"/>
        </w:rPr>
        <w:t xml:space="preserve">has nominated </w:t>
      </w:r>
      <w:r w:rsidRPr="00F61E2C">
        <w:rPr>
          <w:rFonts w:ascii="Arial" w:hAnsi="Arial" w:cs="Arial"/>
          <w:bCs/>
          <w:color w:val="FF0000"/>
          <w:szCs w:val="24"/>
        </w:rPr>
        <w:t>[</w:t>
      </w:r>
      <w:r w:rsidRPr="00F61E2C">
        <w:rPr>
          <w:rFonts w:ascii="Arial" w:hAnsi="Arial" w:cs="Arial"/>
          <w:b/>
          <w:bCs/>
          <w:color w:val="FF0000"/>
          <w:szCs w:val="24"/>
        </w:rPr>
        <w:t>give name and contact details</w:t>
      </w:r>
      <w:r w:rsidRPr="00F61E2C">
        <w:rPr>
          <w:rFonts w:ascii="Arial" w:hAnsi="Arial" w:cs="Arial"/>
          <w:bCs/>
          <w:color w:val="FF0000"/>
          <w:szCs w:val="24"/>
        </w:rPr>
        <w:t xml:space="preserve">] </w:t>
      </w:r>
      <w:r w:rsidRPr="00F61E2C">
        <w:rPr>
          <w:rFonts w:ascii="Arial" w:hAnsi="Arial" w:cs="Arial"/>
          <w:bCs/>
          <w:szCs w:val="24"/>
        </w:rPr>
        <w:t xml:space="preserve">as its designated Athena </w:t>
      </w:r>
      <w:r w:rsidR="005000EB">
        <w:rPr>
          <w:rFonts w:ascii="Arial" w:hAnsi="Arial" w:cs="Arial"/>
          <w:bCs/>
          <w:szCs w:val="24"/>
        </w:rPr>
        <w:t>Swan</w:t>
      </w:r>
      <w:r w:rsidR="006216A3" w:rsidRPr="00F61E2C">
        <w:rPr>
          <w:rFonts w:ascii="Arial" w:hAnsi="Arial" w:cs="Arial"/>
          <w:bCs/>
          <w:szCs w:val="24"/>
        </w:rPr>
        <w:t xml:space="preserve"> </w:t>
      </w:r>
      <w:r w:rsidRPr="00F61E2C">
        <w:rPr>
          <w:rFonts w:ascii="Arial" w:hAnsi="Arial" w:cs="Arial"/>
          <w:bCs/>
          <w:szCs w:val="24"/>
        </w:rPr>
        <w:t>Charter contact. The contact will coordi</w:t>
      </w:r>
      <w:r w:rsidR="00364C83" w:rsidRPr="00F61E2C">
        <w:rPr>
          <w:rFonts w:ascii="Arial" w:hAnsi="Arial" w:cs="Arial"/>
          <w:bCs/>
          <w:szCs w:val="24"/>
        </w:rPr>
        <w:t xml:space="preserve">nate </w:t>
      </w:r>
      <w:r w:rsidR="005000EB">
        <w:rPr>
          <w:rFonts w:ascii="Arial" w:hAnsi="Arial" w:cs="Arial"/>
          <w:bCs/>
          <w:szCs w:val="24"/>
        </w:rPr>
        <w:t>internal questions on the C</w:t>
      </w:r>
      <w:r w:rsidRPr="00F61E2C">
        <w:rPr>
          <w:rFonts w:ascii="Arial" w:hAnsi="Arial" w:cs="Arial"/>
          <w:bCs/>
          <w:szCs w:val="24"/>
        </w:rPr>
        <w:t xml:space="preserve">harter and be the conduit for communication with </w:t>
      </w:r>
      <w:r w:rsidR="005000EB">
        <w:rPr>
          <w:rFonts w:ascii="Arial" w:hAnsi="Arial" w:cs="Arial"/>
          <w:bCs/>
          <w:szCs w:val="24"/>
        </w:rPr>
        <w:t>Advance HE’s Equality Charter</w:t>
      </w:r>
      <w:r w:rsidR="00F46E9A" w:rsidRPr="00F61E2C">
        <w:rPr>
          <w:rFonts w:ascii="Arial" w:hAnsi="Arial" w:cs="Arial"/>
          <w:bCs/>
          <w:szCs w:val="24"/>
        </w:rPr>
        <w:t xml:space="preserve"> staff</w:t>
      </w:r>
      <w:r w:rsidRPr="00F61E2C">
        <w:rPr>
          <w:rFonts w:ascii="Arial" w:hAnsi="Arial" w:cs="Arial"/>
          <w:bCs/>
          <w:szCs w:val="24"/>
        </w:rPr>
        <w:t xml:space="preserve">. </w:t>
      </w:r>
    </w:p>
    <w:p w14:paraId="3A7B1829" w14:textId="7653D6C7" w:rsidR="009F3471" w:rsidRPr="00F61E2C" w:rsidRDefault="009F3471" w:rsidP="00B86076">
      <w:pPr>
        <w:spacing w:after="160" w:line="260" w:lineRule="exact"/>
        <w:jc w:val="both"/>
        <w:rPr>
          <w:rFonts w:ascii="Arial" w:hAnsi="Arial" w:cs="Arial"/>
          <w:bCs/>
          <w:szCs w:val="24"/>
        </w:rPr>
      </w:pPr>
      <w:r w:rsidRPr="00F61E2C">
        <w:rPr>
          <w:rStyle w:val="Emphasis"/>
          <w:rFonts w:ascii="Arial" w:hAnsi="Arial" w:cs="Arial"/>
          <w:szCs w:val="24"/>
        </w:rPr>
        <w:t>I confirm</w:t>
      </w:r>
      <w:r w:rsidRPr="00F61E2C">
        <w:rPr>
          <w:rFonts w:ascii="Arial" w:hAnsi="Arial" w:cs="Arial"/>
          <w:bCs/>
          <w:szCs w:val="24"/>
        </w:rPr>
        <w:t xml:space="preserve"> that the</w:t>
      </w:r>
      <w:r w:rsidRPr="005000EB">
        <w:rPr>
          <w:rFonts w:ascii="Arial" w:hAnsi="Arial" w:cs="Arial"/>
          <w:b/>
          <w:bCs/>
          <w:color w:val="FF0000"/>
          <w:szCs w:val="24"/>
        </w:rPr>
        <w:t xml:space="preserve"> </w:t>
      </w:r>
      <w:r w:rsidR="005000EB" w:rsidRPr="005000EB">
        <w:rPr>
          <w:rFonts w:ascii="Arial" w:hAnsi="Arial" w:cs="Arial"/>
          <w:b/>
          <w:bCs/>
          <w:color w:val="FF0000"/>
          <w:szCs w:val="24"/>
        </w:rPr>
        <w:t>[i</w:t>
      </w:r>
      <w:r w:rsidR="005000EB" w:rsidRPr="00F61E2C">
        <w:rPr>
          <w:rFonts w:ascii="Arial" w:hAnsi="Arial" w:cs="Arial"/>
          <w:b/>
          <w:bCs/>
          <w:color w:val="FF0000"/>
          <w:szCs w:val="24"/>
        </w:rPr>
        <w:t>nstitution</w:t>
      </w:r>
      <w:r w:rsidR="005000EB">
        <w:rPr>
          <w:rFonts w:ascii="Arial" w:hAnsi="Arial" w:cs="Arial"/>
          <w:b/>
          <w:bCs/>
          <w:color w:val="FF0000"/>
          <w:szCs w:val="24"/>
        </w:rPr>
        <w:t xml:space="preserve"> / department / directorate / research institute]</w:t>
      </w:r>
      <w:r w:rsidR="005000EB" w:rsidRPr="00F61E2C">
        <w:rPr>
          <w:rFonts w:ascii="Arial" w:hAnsi="Arial" w:cs="Arial"/>
          <w:bCs/>
          <w:szCs w:val="24"/>
        </w:rPr>
        <w:t xml:space="preserve"> </w:t>
      </w:r>
      <w:r w:rsidRPr="00F61E2C">
        <w:rPr>
          <w:rFonts w:ascii="Arial" w:hAnsi="Arial" w:cs="Arial"/>
          <w:bCs/>
          <w:szCs w:val="24"/>
        </w:rPr>
        <w:t xml:space="preserve">understands and accepts the guidance on the Athena </w:t>
      </w:r>
      <w:r w:rsidR="005000EB">
        <w:rPr>
          <w:rFonts w:ascii="Arial" w:hAnsi="Arial" w:cs="Arial"/>
          <w:bCs/>
          <w:szCs w:val="24"/>
        </w:rPr>
        <w:t>Swan</w:t>
      </w:r>
      <w:r w:rsidR="006216A3" w:rsidRPr="00F61E2C">
        <w:rPr>
          <w:rFonts w:ascii="Arial" w:hAnsi="Arial" w:cs="Arial"/>
          <w:bCs/>
          <w:szCs w:val="24"/>
        </w:rPr>
        <w:t xml:space="preserve"> </w:t>
      </w:r>
      <w:r w:rsidRPr="00F61E2C">
        <w:rPr>
          <w:rFonts w:ascii="Arial" w:hAnsi="Arial" w:cs="Arial"/>
          <w:bCs/>
          <w:szCs w:val="24"/>
        </w:rPr>
        <w:t>Charter. I understand that the guidance may change as t</w:t>
      </w:r>
      <w:r w:rsidR="00364C83" w:rsidRPr="00F61E2C">
        <w:rPr>
          <w:rFonts w:ascii="Arial" w:hAnsi="Arial" w:cs="Arial"/>
          <w:bCs/>
          <w:szCs w:val="24"/>
        </w:rPr>
        <w:t>he scheme evolves and that our c</w:t>
      </w:r>
      <w:r w:rsidRPr="00F61E2C">
        <w:rPr>
          <w:rFonts w:ascii="Arial" w:hAnsi="Arial" w:cs="Arial"/>
          <w:bCs/>
          <w:szCs w:val="24"/>
        </w:rPr>
        <w:t xml:space="preserve">harter contact will be informed of any such changes. </w:t>
      </w:r>
    </w:p>
    <w:p w14:paraId="1F5AA893" w14:textId="77777777" w:rsidR="009F3471" w:rsidRPr="00F61E2C" w:rsidRDefault="009F3471" w:rsidP="00B86076">
      <w:pPr>
        <w:spacing w:after="160" w:line="260" w:lineRule="exact"/>
        <w:jc w:val="both"/>
        <w:rPr>
          <w:rFonts w:ascii="Arial" w:hAnsi="Arial" w:cs="Arial"/>
          <w:bCs/>
          <w:szCs w:val="24"/>
        </w:rPr>
      </w:pPr>
      <w:r w:rsidRPr="00F61E2C">
        <w:rPr>
          <w:rFonts w:ascii="Arial" w:hAnsi="Arial" w:cs="Arial"/>
          <w:bCs/>
          <w:szCs w:val="24"/>
        </w:rPr>
        <w:t>Yours sincerely</w:t>
      </w:r>
    </w:p>
    <w:p w14:paraId="7401D469" w14:textId="04F58FF3" w:rsidR="009F3471" w:rsidRPr="00F61E2C" w:rsidRDefault="009F3471" w:rsidP="00F46E9A">
      <w:pPr>
        <w:spacing w:after="160" w:line="260" w:lineRule="exact"/>
        <w:rPr>
          <w:rFonts w:ascii="Arial" w:hAnsi="Arial" w:cs="Arial"/>
          <w:b/>
          <w:bCs/>
          <w:color w:val="FF0000"/>
          <w:szCs w:val="24"/>
        </w:rPr>
      </w:pPr>
      <w:r w:rsidRPr="00F61E2C">
        <w:rPr>
          <w:rFonts w:ascii="Arial" w:hAnsi="Arial" w:cs="Arial"/>
          <w:b/>
          <w:bCs/>
          <w:color w:val="FF0000"/>
          <w:szCs w:val="24"/>
        </w:rPr>
        <w:t>(Vice-chancellor/Principal</w:t>
      </w:r>
      <w:r w:rsidR="00F46E9A" w:rsidRPr="00F61E2C">
        <w:rPr>
          <w:rFonts w:ascii="Arial" w:hAnsi="Arial" w:cs="Arial"/>
          <w:b/>
          <w:bCs/>
          <w:color w:val="FF0000"/>
          <w:szCs w:val="24"/>
        </w:rPr>
        <w:t>/Director/CEO</w:t>
      </w:r>
      <w:r w:rsidR="005000EB">
        <w:rPr>
          <w:rFonts w:ascii="Arial" w:hAnsi="Arial" w:cs="Arial"/>
          <w:b/>
          <w:bCs/>
          <w:color w:val="FF0000"/>
          <w:szCs w:val="24"/>
        </w:rPr>
        <w:t xml:space="preserve">/Head of </w:t>
      </w:r>
      <w:r w:rsidR="005000EB" w:rsidRPr="00F61E2C">
        <w:rPr>
          <w:rFonts w:ascii="Arial" w:hAnsi="Arial" w:cs="Arial"/>
          <w:b/>
          <w:bCs/>
          <w:color w:val="FF0000"/>
          <w:szCs w:val="24"/>
        </w:rPr>
        <w:t>institution</w:t>
      </w:r>
      <w:r w:rsidR="005000EB">
        <w:rPr>
          <w:rFonts w:ascii="Arial" w:hAnsi="Arial" w:cs="Arial"/>
          <w:b/>
          <w:bCs/>
          <w:color w:val="FF0000"/>
          <w:szCs w:val="24"/>
        </w:rPr>
        <w:t xml:space="preserve"> / department / directorate / research institute</w:t>
      </w:r>
      <w:r w:rsidRPr="00F61E2C">
        <w:rPr>
          <w:rFonts w:ascii="Arial" w:hAnsi="Arial" w:cs="Arial"/>
          <w:b/>
          <w:bCs/>
          <w:color w:val="FF0000"/>
          <w:szCs w:val="24"/>
        </w:rPr>
        <w:t>)</w:t>
      </w:r>
    </w:p>
    <w:p w14:paraId="4091D2B8" w14:textId="5BA01758" w:rsidR="00B77C91" w:rsidRPr="00B77C91" w:rsidRDefault="00B77C91" w:rsidP="00B77C91">
      <w:pPr>
        <w:spacing w:after="160" w:line="260" w:lineRule="exact"/>
        <w:jc w:val="both"/>
        <w:rPr>
          <w:rFonts w:ascii="Arial" w:hAnsi="Arial" w:cs="Arial"/>
          <w:b/>
          <w:szCs w:val="24"/>
        </w:rPr>
      </w:pPr>
    </w:p>
    <w:p w14:paraId="354DAD3E" w14:textId="77777777" w:rsidR="00B77C91" w:rsidRPr="00B77C91" w:rsidRDefault="00B77C91" w:rsidP="00B77C91">
      <w:pPr>
        <w:spacing w:after="160" w:line="260" w:lineRule="exact"/>
        <w:jc w:val="both"/>
        <w:rPr>
          <w:rFonts w:ascii="Arial" w:hAnsi="Arial" w:cs="Arial"/>
          <w:szCs w:val="24"/>
        </w:rPr>
      </w:pPr>
    </w:p>
    <w:p w14:paraId="053EA527" w14:textId="77777777" w:rsidR="00B50BDB" w:rsidRPr="00F61E2C" w:rsidRDefault="00B50BDB" w:rsidP="00B86076">
      <w:pPr>
        <w:spacing w:after="160" w:line="260" w:lineRule="exact"/>
        <w:jc w:val="both"/>
        <w:rPr>
          <w:rFonts w:ascii="Arial" w:hAnsi="Arial" w:cs="Arial"/>
          <w:szCs w:val="24"/>
        </w:rPr>
      </w:pPr>
    </w:p>
    <w:sectPr w:rsidR="00B50BDB" w:rsidRPr="00F61E2C" w:rsidSect="00B86076">
      <w:footerReference w:type="default" r:id="rId10"/>
      <w:type w:val="continuous"/>
      <w:pgSz w:w="11906" w:h="16838"/>
      <w:pgMar w:top="1440" w:right="1440" w:bottom="1440" w:left="1440" w:header="11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91132" w14:textId="77777777" w:rsidR="00133E6B" w:rsidRDefault="00133E6B" w:rsidP="00DA78A1">
      <w:pPr>
        <w:spacing w:before="0"/>
      </w:pPr>
      <w:r>
        <w:separator/>
      </w:r>
    </w:p>
  </w:endnote>
  <w:endnote w:type="continuationSeparator" w:id="0">
    <w:p w14:paraId="21913561" w14:textId="77777777" w:rsidR="00133E6B" w:rsidRDefault="00133E6B" w:rsidP="00DA78A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8EA4D" w14:textId="6C7AEE48" w:rsidR="00CC6AF3" w:rsidRDefault="00CC6AF3" w:rsidP="00B86076">
    <w:pPr>
      <w:pStyle w:val="Footer"/>
      <w:tabs>
        <w:tab w:val="clear" w:pos="4680"/>
        <w:tab w:val="clear" w:pos="936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32FA02" w14:textId="77777777" w:rsidR="00133E6B" w:rsidRDefault="00133E6B" w:rsidP="00DA78A1">
      <w:pPr>
        <w:spacing w:before="0"/>
      </w:pPr>
      <w:r>
        <w:separator/>
      </w:r>
    </w:p>
  </w:footnote>
  <w:footnote w:type="continuationSeparator" w:id="0">
    <w:p w14:paraId="5C6DACA0" w14:textId="77777777" w:rsidR="00133E6B" w:rsidRDefault="00133E6B" w:rsidP="00DA78A1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81C25C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820CE60"/>
    <w:lvl w:ilvl="0">
      <w:start w:val="1"/>
      <w:numFmt w:val="bullet"/>
      <w:pStyle w:val="ListBullet"/>
      <w:lvlText w:val="="/>
      <w:lvlJc w:val="left"/>
      <w:pPr>
        <w:ind w:left="360" w:hanging="360"/>
      </w:pPr>
      <w:rPr>
        <w:rFonts w:ascii="Calibri" w:hAnsi="Calibri" w:hint="default"/>
        <w:b w:val="0"/>
        <w:i w:val="0"/>
        <w:color w:val="0093D0"/>
        <w:sz w:val="24"/>
      </w:rPr>
    </w:lvl>
  </w:abstractNum>
  <w:abstractNum w:abstractNumId="2" w15:restartNumberingAfterBreak="0">
    <w:nsid w:val="281863D0"/>
    <w:multiLevelType w:val="hybridMultilevel"/>
    <w:tmpl w:val="D59EA66A"/>
    <w:lvl w:ilvl="0" w:tplc="12186F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767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0750E2"/>
    <w:multiLevelType w:val="hybridMultilevel"/>
    <w:tmpl w:val="206C4134"/>
    <w:lvl w:ilvl="0" w:tplc="12186F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767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9F0BAE"/>
    <w:multiLevelType w:val="hybridMultilevel"/>
    <w:tmpl w:val="A70E4AE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B10961"/>
    <w:multiLevelType w:val="hybridMultilevel"/>
    <w:tmpl w:val="07686F1C"/>
    <w:lvl w:ilvl="0" w:tplc="17E2A580">
      <w:start w:val="1"/>
      <w:numFmt w:val="bullet"/>
      <w:pStyle w:val="ListBullet2"/>
      <w:lvlText w:val="–"/>
      <w:lvlJc w:val="left"/>
      <w:pPr>
        <w:ind w:left="720" w:hanging="360"/>
      </w:pPr>
      <w:rPr>
        <w:rFonts w:ascii="Calibri" w:hAnsi="Calibri" w:hint="default"/>
        <w:b w:val="0"/>
        <w:i w:val="0"/>
        <w:color w:val="003767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22B87"/>
    <w:multiLevelType w:val="hybridMultilevel"/>
    <w:tmpl w:val="18722E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6388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5231902"/>
    <w:multiLevelType w:val="hybridMultilevel"/>
    <w:tmpl w:val="15CC8388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F860C14"/>
    <w:multiLevelType w:val="hybridMultilevel"/>
    <w:tmpl w:val="2FBA6D0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8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71"/>
    <w:rsid w:val="000037ED"/>
    <w:rsid w:val="00032EEA"/>
    <w:rsid w:val="0010534F"/>
    <w:rsid w:val="00106AEB"/>
    <w:rsid w:val="00133E6B"/>
    <w:rsid w:val="001B1357"/>
    <w:rsid w:val="00244AE8"/>
    <w:rsid w:val="00284E03"/>
    <w:rsid w:val="00297E19"/>
    <w:rsid w:val="00301F30"/>
    <w:rsid w:val="00306B18"/>
    <w:rsid w:val="00310191"/>
    <w:rsid w:val="00364C83"/>
    <w:rsid w:val="00385C46"/>
    <w:rsid w:val="00391B60"/>
    <w:rsid w:val="003C5B74"/>
    <w:rsid w:val="004549B4"/>
    <w:rsid w:val="00490460"/>
    <w:rsid w:val="005000EB"/>
    <w:rsid w:val="0056038A"/>
    <w:rsid w:val="0057075A"/>
    <w:rsid w:val="005C487C"/>
    <w:rsid w:val="00606FC2"/>
    <w:rsid w:val="006216A3"/>
    <w:rsid w:val="006524BF"/>
    <w:rsid w:val="006561C6"/>
    <w:rsid w:val="00661EF4"/>
    <w:rsid w:val="00691AB9"/>
    <w:rsid w:val="00697BD5"/>
    <w:rsid w:val="006B1272"/>
    <w:rsid w:val="00730724"/>
    <w:rsid w:val="007669C1"/>
    <w:rsid w:val="007907D6"/>
    <w:rsid w:val="007B587A"/>
    <w:rsid w:val="007E6727"/>
    <w:rsid w:val="007F6D45"/>
    <w:rsid w:val="00855CDE"/>
    <w:rsid w:val="00860355"/>
    <w:rsid w:val="00865C64"/>
    <w:rsid w:val="0088328F"/>
    <w:rsid w:val="00883C92"/>
    <w:rsid w:val="008C3B54"/>
    <w:rsid w:val="00986602"/>
    <w:rsid w:val="009F3471"/>
    <w:rsid w:val="00A6053E"/>
    <w:rsid w:val="00A63895"/>
    <w:rsid w:val="00AF7AAB"/>
    <w:rsid w:val="00B121AF"/>
    <w:rsid w:val="00B50BDB"/>
    <w:rsid w:val="00B722AC"/>
    <w:rsid w:val="00B77C91"/>
    <w:rsid w:val="00B86076"/>
    <w:rsid w:val="00B92CCB"/>
    <w:rsid w:val="00BE5433"/>
    <w:rsid w:val="00BF19E5"/>
    <w:rsid w:val="00CC6AF3"/>
    <w:rsid w:val="00CD2398"/>
    <w:rsid w:val="00CF2219"/>
    <w:rsid w:val="00D42F18"/>
    <w:rsid w:val="00D5737C"/>
    <w:rsid w:val="00D612E3"/>
    <w:rsid w:val="00D91A62"/>
    <w:rsid w:val="00DA78A1"/>
    <w:rsid w:val="00DE7533"/>
    <w:rsid w:val="00E317E4"/>
    <w:rsid w:val="00F32359"/>
    <w:rsid w:val="00F46E9A"/>
    <w:rsid w:val="00F5295A"/>
    <w:rsid w:val="00F61E2C"/>
    <w:rsid w:val="00F840E3"/>
    <w:rsid w:val="04FCF546"/>
    <w:rsid w:val="2D9AF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AA2172"/>
  <w15:docId w15:val="{1720E105-A65A-4392-83AB-9F18A3EAD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F30"/>
    <w:pPr>
      <w:spacing w:before="240" w:after="0" w:line="24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11"/>
    <w:qFormat/>
    <w:rsid w:val="006B1272"/>
    <w:pPr>
      <w:keepNext/>
      <w:keepLines/>
      <w:tabs>
        <w:tab w:val="left" w:pos="1418"/>
      </w:tabs>
      <w:spacing w:before="480"/>
      <w:outlineLvl w:val="0"/>
    </w:pPr>
    <w:rPr>
      <w:rFonts w:eastAsiaTheme="majorEastAsia" w:cstheme="majorBidi"/>
      <w:b/>
      <w:bCs/>
      <w:color w:val="003767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10"/>
    <w:qFormat/>
    <w:rsid w:val="00284E03"/>
    <w:pPr>
      <w:keepNext/>
      <w:keepLines/>
      <w:tabs>
        <w:tab w:val="left" w:pos="1418"/>
      </w:tabs>
      <w:spacing w:before="36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6"/>
    <w:qFormat/>
    <w:rsid w:val="00284E03"/>
    <w:pPr>
      <w:keepNext/>
      <w:keepLines/>
      <w:tabs>
        <w:tab w:val="left" w:pos="1418"/>
      </w:tabs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1"/>
    <w:rsid w:val="006B1272"/>
    <w:rPr>
      <w:rFonts w:eastAsiaTheme="majorEastAsia" w:cstheme="majorBidi"/>
      <w:b/>
      <w:bCs/>
      <w:color w:val="003767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10"/>
    <w:rsid w:val="00301F30"/>
    <w:rPr>
      <w:rFonts w:eastAsiaTheme="majorEastAsia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6"/>
    <w:rsid w:val="00301F30"/>
    <w:rPr>
      <w:rFonts w:eastAsiaTheme="majorEastAsia" w:cstheme="majorBidi"/>
      <w:b/>
      <w:bCs/>
      <w:sz w:val="24"/>
    </w:rPr>
  </w:style>
  <w:style w:type="paragraph" w:styleId="Title">
    <w:name w:val="Title"/>
    <w:basedOn w:val="Normal"/>
    <w:next w:val="Normal"/>
    <w:link w:val="TitleChar"/>
    <w:uiPriority w:val="13"/>
    <w:qFormat/>
    <w:rsid w:val="000037ED"/>
    <w:pPr>
      <w:spacing w:before="0"/>
      <w:contextualSpacing/>
    </w:pPr>
    <w:rPr>
      <w:rFonts w:eastAsiaTheme="majorEastAsia" w:cstheme="majorBidi"/>
      <w:b/>
      <w:color w:val="003767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3"/>
    <w:rsid w:val="00301F30"/>
    <w:rPr>
      <w:rFonts w:eastAsiaTheme="majorEastAsia" w:cstheme="majorBidi"/>
      <w:b/>
      <w:color w:val="003767"/>
      <w:spacing w:val="5"/>
      <w:kern w:val="28"/>
      <w:sz w:val="40"/>
      <w:szCs w:val="52"/>
    </w:rPr>
  </w:style>
  <w:style w:type="character" w:styleId="Emphasis">
    <w:name w:val="Emphasis"/>
    <w:basedOn w:val="DefaultParagraphFont"/>
    <w:uiPriority w:val="20"/>
    <w:qFormat/>
    <w:rsid w:val="00284E03"/>
    <w:rPr>
      <w:b/>
      <w:iCs/>
      <w:color w:val="003767"/>
    </w:rPr>
  </w:style>
  <w:style w:type="paragraph" w:styleId="Quote">
    <w:name w:val="Quote"/>
    <w:basedOn w:val="Normal"/>
    <w:next w:val="Normal"/>
    <w:link w:val="QuoteChar"/>
    <w:uiPriority w:val="2"/>
    <w:qFormat/>
    <w:rsid w:val="00661EF4"/>
    <w:pPr>
      <w:ind w:left="284" w:right="284"/>
    </w:pPr>
    <w:rPr>
      <w:iCs/>
      <w:color w:val="003767"/>
    </w:rPr>
  </w:style>
  <w:style w:type="character" w:customStyle="1" w:styleId="QuoteChar">
    <w:name w:val="Quote Char"/>
    <w:basedOn w:val="DefaultParagraphFont"/>
    <w:link w:val="Quote"/>
    <w:uiPriority w:val="2"/>
    <w:rsid w:val="00301F30"/>
    <w:rPr>
      <w:iCs/>
      <w:color w:val="003767"/>
      <w:sz w:val="24"/>
    </w:rPr>
  </w:style>
  <w:style w:type="paragraph" w:styleId="ListBullet2">
    <w:name w:val="List Bullet 2"/>
    <w:basedOn w:val="Normal"/>
    <w:uiPriority w:val="8"/>
    <w:qFormat/>
    <w:rsid w:val="00B92CCB"/>
    <w:pPr>
      <w:numPr>
        <w:numId w:val="3"/>
      </w:numPr>
      <w:spacing w:before="0" w:after="240"/>
      <w:ind w:left="568" w:hanging="284"/>
    </w:pPr>
  </w:style>
  <w:style w:type="paragraph" w:styleId="ListBullet">
    <w:name w:val="List Bullet"/>
    <w:basedOn w:val="Normal"/>
    <w:uiPriority w:val="4"/>
    <w:qFormat/>
    <w:rsid w:val="006524BF"/>
    <w:pPr>
      <w:numPr>
        <w:numId w:val="1"/>
      </w:numPr>
      <w:spacing w:before="120"/>
    </w:pPr>
  </w:style>
  <w:style w:type="paragraph" w:styleId="NoSpacing">
    <w:name w:val="No Spacing"/>
    <w:link w:val="NoSpacingChar"/>
    <w:uiPriority w:val="1"/>
    <w:qFormat/>
    <w:rsid w:val="00284E03"/>
    <w:pPr>
      <w:spacing w:after="0" w:line="240" w:lineRule="auto"/>
    </w:pPr>
    <w:rPr>
      <w:sz w:val="24"/>
    </w:rPr>
  </w:style>
  <w:style w:type="paragraph" w:customStyle="1" w:styleId="Quotereference">
    <w:name w:val="Quote reference"/>
    <w:basedOn w:val="NoSpacing"/>
    <w:uiPriority w:val="2"/>
    <w:qFormat/>
    <w:rsid w:val="003C5B74"/>
    <w:pPr>
      <w:jc w:val="right"/>
    </w:pPr>
  </w:style>
  <w:style w:type="character" w:styleId="Hyperlink">
    <w:name w:val="Hyperlink"/>
    <w:basedOn w:val="DefaultParagraphFont"/>
    <w:uiPriority w:val="99"/>
    <w:qFormat/>
    <w:rsid w:val="000037ED"/>
    <w:rPr>
      <w:color w:val="003767"/>
      <w:u w:val="single"/>
    </w:rPr>
  </w:style>
  <w:style w:type="table" w:styleId="TableGrid">
    <w:name w:val="Table Grid"/>
    <w:basedOn w:val="TableNormal"/>
    <w:uiPriority w:val="59"/>
    <w:rsid w:val="00284E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0BDB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BDB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B50BDB"/>
    <w:rPr>
      <w:sz w:val="24"/>
    </w:rPr>
  </w:style>
  <w:style w:type="paragraph" w:styleId="ListParagraph">
    <w:name w:val="List Paragraph"/>
    <w:basedOn w:val="Normal"/>
    <w:uiPriority w:val="34"/>
    <w:qFormat/>
    <w:rsid w:val="00364C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78A1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DA78A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DA78A1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DA78A1"/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000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00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00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00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00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9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883AECA0B5654089BD7F970837BB9B" ma:contentTypeVersion="10" ma:contentTypeDescription="Create a new document." ma:contentTypeScope="" ma:versionID="364cfba81da32259dd534ad01b1faa81">
  <xsd:schema xmlns:xsd="http://www.w3.org/2001/XMLSchema" xmlns:xs="http://www.w3.org/2001/XMLSchema" xmlns:p="http://schemas.microsoft.com/office/2006/metadata/properties" xmlns:ns2="1cb7dbb2-744c-4600-b3f3-f11c9aa7378f" targetNamespace="http://schemas.microsoft.com/office/2006/metadata/properties" ma:root="true" ma:fieldsID="1375fde6b8e03a08d2d39c4f2427dd0c" ns2:_="">
    <xsd:import namespace="1cb7dbb2-744c-4600-b3f3-f11c9aa737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7dbb2-744c-4600-b3f3-f11c9aa737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A19661-3663-4A95-BB6F-A6E135CF2F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96C071-5964-4486-997B-C80B101A2C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2862CC-5325-429F-8640-64623E552D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b7dbb2-744c-4600-b3f3-f11c9aa737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Steeds</dc:creator>
  <cp:keywords/>
  <dc:description/>
  <cp:lastModifiedBy>Antony Smith</cp:lastModifiedBy>
  <cp:revision>2</cp:revision>
  <dcterms:created xsi:type="dcterms:W3CDTF">2022-09-20T09:55:00Z</dcterms:created>
  <dcterms:modified xsi:type="dcterms:W3CDTF">2022-09-20T09:55:00Z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0x010100D9883AECA0B5654089BD7F970837BB9B</vt:lpwstr>
  </property>
</Properties>
</file>